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B50" w:rsidRPr="00627B50" w:rsidRDefault="00627B50" w:rsidP="00627B5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27B50">
        <w:rPr>
          <w:rFonts w:ascii="Times New Roman" w:hAnsi="Times New Roman" w:cs="Times New Roman"/>
          <w:sz w:val="24"/>
          <w:szCs w:val="24"/>
          <w:lang w:val="en-US"/>
        </w:rPr>
        <w:t xml:space="preserve">SPECIFIKACIJA </w:t>
      </w:r>
    </w:p>
    <w:p w:rsidR="00627B50" w:rsidRPr="00627B50" w:rsidRDefault="00627B50" w:rsidP="00627B5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7B50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Pr="00627B50">
        <w:rPr>
          <w:rFonts w:ascii="Times New Roman" w:hAnsi="Times New Roman" w:cs="Times New Roman"/>
          <w:sz w:val="24"/>
          <w:szCs w:val="24"/>
          <w:lang w:val="en-US"/>
        </w:rPr>
        <w:t xml:space="preserve"> JNOP 14/2022</w:t>
      </w:r>
    </w:p>
    <w:p w:rsidR="00627B50" w:rsidRPr="00627B50" w:rsidRDefault="00627B5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D0AF3" w:rsidRPr="00627B50" w:rsidRDefault="007D04B7" w:rsidP="00627B50">
      <w:pPr>
        <w:pStyle w:val="Pasussalisto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7B50">
        <w:rPr>
          <w:rFonts w:ascii="Times New Roman" w:hAnsi="Times New Roman" w:cs="Times New Roman"/>
          <w:sz w:val="24"/>
          <w:szCs w:val="24"/>
          <w:lang w:val="en-US"/>
        </w:rPr>
        <w:t>Flaute</w:t>
      </w:r>
      <w:proofErr w:type="spellEnd"/>
      <w:r w:rsidR="00627B50" w:rsidRPr="00627B50">
        <w:rPr>
          <w:rFonts w:ascii="Times New Roman" w:hAnsi="Times New Roman" w:cs="Times New Roman"/>
          <w:sz w:val="24"/>
          <w:szCs w:val="24"/>
          <w:lang w:val="en-US"/>
        </w:rPr>
        <w:t xml:space="preserve">-----------------------------------------------------2 </w:t>
      </w:r>
      <w:proofErr w:type="spellStart"/>
      <w:r w:rsidR="00627B50" w:rsidRPr="00627B50">
        <w:rPr>
          <w:rFonts w:ascii="Times New Roman" w:hAnsi="Times New Roman" w:cs="Times New Roman"/>
          <w:sz w:val="24"/>
          <w:szCs w:val="24"/>
          <w:lang w:val="en-US"/>
        </w:rPr>
        <w:t>komada</w:t>
      </w:r>
      <w:proofErr w:type="spellEnd"/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  <w:proofErr w:type="spellStart"/>
      <w:r w:rsidRPr="0062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sr-Latn-RS"/>
        </w:rPr>
        <w:t>Muramatsu</w:t>
      </w:r>
      <w:proofErr w:type="spellEnd"/>
      <w:r w:rsidRPr="0062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sr-Latn-RS"/>
        </w:rPr>
        <w:t xml:space="preserve"> SR RBEO </w:t>
      </w:r>
      <w:proofErr w:type="spellStart"/>
      <w:r w:rsidRPr="0062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sr-Latn-RS"/>
        </w:rPr>
        <w:t>flute</w:t>
      </w:r>
      <w:proofErr w:type="spellEnd"/>
    </w:p>
    <w:p w:rsidR="007D04B7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Headjoint Tsubasa</w:t>
      </w:r>
    </w:p>
    <w:p w:rsidR="007D04B7" w:rsidRPr="00627B50" w:rsidRDefault="0091139C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sr-Latn-RS"/>
        </w:rPr>
        <w:t>Headjoint sterling silver (.925) Muramatsu or Tsubasa headjoint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Body and foot-joint: sterling silver (.925)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Mechanism and keys: sterling silver (.925)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Hand-cut headjoint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Open keys 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Split-E mechanism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Offset G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B-foot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Pointed key arms (French style)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Soldered tone holes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Pitch: 442 Hz</w:t>
      </w:r>
    </w:p>
    <w:p w:rsidR="00980EF4" w:rsidRPr="00627B50" w:rsidRDefault="00980EF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27B50" w:rsidRPr="00627B50" w:rsidRDefault="00627B50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  <w:t>Prevod na srpski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proofErr w:type="spellStart"/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  <w:t>Muramatsu</w:t>
      </w:r>
      <w:proofErr w:type="spellEnd"/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sr-Latn-RS"/>
        </w:rPr>
        <w:t xml:space="preserve"> SR RBEO flauta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Profesionalno ručno napravljena flauta</w:t>
      </w:r>
    </w:p>
    <w:p w:rsidR="00980EF4" w:rsidRPr="00627B50" w:rsidRDefault="00980EF4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Glava flaute -indentično Muramatsu glavi- Tsubasa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Materijal cevi: sterling srebro (.925)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Usnik: sterling srebro (.925)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Materijal krune: sterling srebro (.925)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Materijal za uspon: sterling srebro (.925) stil: Tsubasa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Telo flaute: sterling srebro (.925)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 xml:space="preserve">SR (soldered tone holes): podrazumevane nalemljene kamine na tonskim rupama, 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što flauti daje još čvršći, stabilniji i fokusiraniji ton.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Flauta sa H (B) nogom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Offset G postavka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E mehanizam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Otvorene klapne</w:t>
      </w: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Intonacija 442Hz</w:t>
      </w:r>
    </w:p>
    <w:p w:rsidR="00627B50" w:rsidRPr="00627B50" w:rsidRDefault="00627B50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  <w:t>Ili odgovarajuća flauta indentičnih mehaničkih i zvučnih karakteristika</w:t>
      </w:r>
    </w:p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2D7B52" w:rsidRPr="00627B50" w:rsidRDefault="002D7B52" w:rsidP="00627B50">
      <w:pPr>
        <w:pStyle w:val="Pasussalistom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  <w:proofErr w:type="spellStart"/>
      <w:r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Чет</w:t>
      </w:r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ворожичани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 xml:space="preserve"> </w:t>
      </w:r>
      <w:proofErr w:type="spellStart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мајсторски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 xml:space="preserve"> </w:t>
      </w:r>
      <w:proofErr w:type="spellStart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>контрабас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  <w:t xml:space="preserve"> </w:t>
      </w:r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sr-Latn-RS"/>
        </w:rPr>
        <w:t xml:space="preserve">---------------------------------1 </w:t>
      </w:r>
      <w:r w:rsidR="00627B50" w:rsidRPr="00627B50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Cyrl-RS" w:eastAsia="sr-Latn-RS"/>
        </w:rPr>
        <w:t>комад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Спецификација: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Димензије инструмента: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Дужина задње плоче: do 114 цм 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-Ширина тела: 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-горња трећина предње даске maksimalno 50цм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-у равни ф отвора максимално 35 цм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lastRenderedPageBreak/>
        <w:t> -доња трећина предње даске максимално 70 цм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Спецификација материјала: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Задња плоча: шарени јавор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Бочнице: шарени јавор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Предња плоча: смрека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Врат и глава: шарени јавор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Кобилица: јавор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Чивије: наменски ручни рад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Носач ножице: ебонос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Ножица: карбон фибер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Хватник: ебонос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Кордар: ебонос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Душа: смрека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Греда: смрека</w:t>
      </w: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2D7B52" w:rsidRPr="00627B50" w:rsidRDefault="002D7B52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  <w:t>Жице: Томастик Спирокор медијум</w:t>
      </w:r>
    </w:p>
    <w:p w:rsidR="002D7B52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627B50" w:rsidRPr="00627B50" w:rsidRDefault="00627B50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p w:rsidR="002D7B52" w:rsidRPr="00627B50" w:rsidRDefault="002D7B52" w:rsidP="00627B50">
      <w:pPr>
        <w:pStyle w:val="Pasussalistom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  <w:proofErr w:type="spellStart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Петожичани</w:t>
      </w:r>
      <w:proofErr w:type="spellEnd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 xml:space="preserve">, </w:t>
      </w:r>
      <w:proofErr w:type="spellStart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опционо</w:t>
      </w:r>
      <w:proofErr w:type="spellEnd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 xml:space="preserve"> </w:t>
      </w:r>
      <w:proofErr w:type="spellStart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че</w:t>
      </w:r>
      <w:r w:rsidR="00627B50"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творожичани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 xml:space="preserve"> </w:t>
      </w:r>
      <w:proofErr w:type="spellStart"/>
      <w:r w:rsidR="00627B50"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мајсторски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 xml:space="preserve"> </w:t>
      </w:r>
      <w:proofErr w:type="spellStart"/>
      <w:r w:rsidR="00627B50"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контраба</w:t>
      </w:r>
      <w:proofErr w:type="spellEnd"/>
      <w:r w:rsidR="00627B50" w:rsidRPr="00627B50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RS"/>
        </w:rPr>
        <w:t>---1 комад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Спецификација: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Димензије инструмента: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-Дужина задње плоче: do 116 цм 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-Ширина тела: 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-горња трећина предње даске maksimalno 52цм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-у равни ф отвора максимално 37 цм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 -доња трећина предње даске максимално 72 цм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Спецификација материјала: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Задња плоча: шарени јавор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Бочнице: шарени јавор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Предња плоча: смрека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Врат и глава: шарени јавор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Кобилица: јавор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Чивије: наменски ручни рад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Носач ножице: ебонос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Ножица: карбон фибер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Хватник: ебонос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Кордар: ебонос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Душа: смрека</w:t>
      </w:r>
    </w:p>
    <w:p w:rsidR="002D7B52" w:rsidRPr="00627B50" w:rsidRDefault="002D7B52" w:rsidP="002D7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Греда: смрека</w:t>
      </w:r>
    </w:p>
    <w:p w:rsidR="0091139C" w:rsidRPr="00627B50" w:rsidRDefault="002D7B52" w:rsidP="00FB4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Жице: Томастик Спирокор медијум</w:t>
      </w: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627B50" w:rsidRP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FB41B4" w:rsidRPr="00627B50" w:rsidRDefault="00FB41B4" w:rsidP="00627B50">
      <w:pPr>
        <w:pStyle w:val="Pasussalistom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lastRenderedPageBreak/>
        <w:t xml:space="preserve">Fagot / </w:t>
      </w:r>
      <w:proofErr w:type="spellStart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Bassoon</w:t>
      </w:r>
      <w:proofErr w:type="spellEnd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 </w:t>
      </w:r>
      <w:r w:rsidR="00627B50" w:rsidRPr="00627B50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RS"/>
        </w:rPr>
        <w:t>------------------------------1 комад</w:t>
      </w: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Leitzinger Professional Model I (One) </w:t>
      </w: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Antique finish Gentleman </w:t>
      </w: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FB41B4" w:rsidRPr="00627B50" w:rsidRDefault="00FB41B4" w:rsidP="00FB41B4">
      <w:pPr>
        <w:spacing w:after="0" w:line="630" w:lineRule="atLeast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Curly mountain maple in matt antique colour finish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Selected natural aged Moutain Maple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High D key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High E key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Whisper key mechanism for left thumb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Finger holes lined with sterling silver tubes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Rollers on C#/D#-key left little finger long joint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High F mechanism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Right hand Eb trill with offset C# trill mechanism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Ab/B b-trill-key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Roller on A/octave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Roller on C#/wisper key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Rollers on C/D key left thumb on long joint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Rollers on Bb/E-E/F#-F#/Ab keys right thumb on butt joint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Rollers on F/Ab/F# keys right little finger butt joint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Plastic lined pivot screw keys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Extra low C key plate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Balance hanger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Handrest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Case and accessories</w:t>
      </w:r>
    </w:p>
    <w:p w:rsidR="00C30F2D" w:rsidRPr="00627B50" w:rsidRDefault="00C30F2D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Two bocals „Leitzinger“</w:t>
      </w:r>
    </w:p>
    <w:p w:rsidR="00FB41B4" w:rsidRPr="00627B50" w:rsidRDefault="00FB41B4" w:rsidP="00C30F2D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color w:val="004B8C"/>
          <w:kern w:val="36"/>
          <w:sz w:val="24"/>
          <w:szCs w:val="24"/>
          <w:bdr w:val="none" w:sz="0" w:space="0" w:color="auto" w:frame="1"/>
          <w:lang w:eastAsia="sr-Latn-RS"/>
        </w:rPr>
        <w:t xml:space="preserve">Handrest </w:t>
      </w: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The patented handrest for the left hand provides for a more relaxed hand and body posture through its ergonomic form. This leads to less stress on the musculature of the arm and hand, which consequently improves the airflow and tone.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627B50" w:rsidRPr="00627B50" w:rsidRDefault="00627B50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RS"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sr-Cyrl-RS" w:eastAsia="sr-Latn-RS"/>
        </w:rPr>
        <w:t>На српском превод-</w:t>
      </w: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  <w:proofErr w:type="spellStart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Leitzinger</w:t>
      </w:r>
      <w:proofErr w:type="spellEnd"/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 xml:space="preserve"> Professional Model I (One) </w:t>
      </w: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  <w:t>Antique finish Gentleman 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Javor rebraš sa mat antique bojom završnog laka sa prirodnim šarama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Pažljivo odabran javor rebraš</w:t>
      </w:r>
      <w:r w:rsidR="00C30F2D"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sušen u prirodnim uslovima</w:t>
      </w:r>
    </w:p>
    <w:p w:rsidR="00C30F2D" w:rsidRPr="00627B50" w:rsidRDefault="00C30F2D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Visoki D klapna</w:t>
      </w:r>
    </w:p>
    <w:p w:rsidR="00C30F2D" w:rsidRPr="00627B50" w:rsidRDefault="00C30F2D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Visoki E klapna</w:t>
      </w:r>
    </w:p>
    <w:p w:rsidR="00C30F2D" w:rsidRPr="00627B50" w:rsidRDefault="00C30F2D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Sistem piano klapne za palac leve ruke</w:t>
      </w:r>
    </w:p>
    <w:p w:rsidR="00C30F2D" w:rsidRPr="00627B50" w:rsidRDefault="00C30F2D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Visoki F mehanizam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Hilzne u rupama koje se zatvaraju prstima od sterling srebra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Roler na A/octave klapni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Roler na C#</w:t>
      </w:r>
      <w:r w:rsidR="00C30F2D"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D# piano klapnama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</w:t>
      </w:r>
      <w:r w:rsidR="00C30F2D"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oler na C/D klapni za palac leve ruke,</w:t>
      </w:r>
      <w:r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na basovoj cevi</w:t>
      </w:r>
      <w:r w:rsidR="00C30F2D"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fagota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Roler</w:t>
      </w:r>
      <w:r w:rsidR="00C30F2D"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i</w:t>
      </w:r>
      <w:r w:rsidRPr="00627B50"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na </w:t>
      </w: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Bb/E-E/F#-F#/Ab</w:t>
      </w:r>
      <w:r w:rsidR="00C30F2D"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klapnama za palac desne ruke,</w:t>
      </w: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na čizmi fagota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Roler</w:t>
      </w:r>
      <w:r w:rsidR="00C30F2D"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i na </w:t>
      </w: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</w:t>
      </w:r>
      <w:r w:rsidR="00C30F2D"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F/Ab/F#  klapnama za mali prst desne ruke, na čizmi fagota</w:t>
      </w:r>
    </w:p>
    <w:p w:rsidR="00C30F2D" w:rsidRPr="00627B50" w:rsidRDefault="00C30F2D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Eb triler klapna sa offset C# triler mehanizmom</w:t>
      </w:r>
    </w:p>
    <w:p w:rsidR="00C30F2D" w:rsidRPr="00627B50" w:rsidRDefault="00C30F2D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Ab-Bb triler klapna</w:t>
      </w:r>
    </w:p>
    <w:p w:rsidR="00C30F2D" w:rsidRPr="00627B50" w:rsidRDefault="00C30F2D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Plastične vođice šra</w:t>
      </w:r>
      <w:r w:rsidR="007D04B7"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fova na stubićima</w:t>
      </w: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Dodatna C klapna</w:t>
      </w: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lastRenderedPageBreak/>
        <w:t>Balans štangla</w:t>
      </w: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Halter (držač za desnu ruku)</w:t>
      </w: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Dva esa Leitzinger</w:t>
      </w: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Kutija i pripadajući acesoar</w:t>
      </w: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Handrest (halter, držač za levu ruku): patentirani drveni ergonomski halter za levu ruku</w:t>
      </w: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>koji omogućuje lakše držanje instrumenta.</w:t>
      </w: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7D04B7" w:rsidRPr="00627B50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u w:val="single"/>
          <w:bdr w:val="none" w:sz="0" w:space="0" w:color="auto" w:frame="1"/>
          <w:lang w:eastAsia="sr-Latn-RS"/>
        </w:rPr>
      </w:pPr>
    </w:p>
    <w:p w:rsidR="007D04B7" w:rsidRDefault="007D04B7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 w:rsidRPr="00627B50"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u w:val="single"/>
          <w:bdr w:val="none" w:sz="0" w:space="0" w:color="auto" w:frame="1"/>
          <w:lang w:eastAsia="sr-Latn-RS"/>
        </w:rPr>
        <w:t>Ili odgovarajući fagot</w:t>
      </w:r>
      <w:r w:rsidRPr="00627B50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sr-Latn-RS"/>
        </w:rPr>
        <w:t xml:space="preserve"> indentičnih mehaničkih i zvučnih karakteristika</w:t>
      </w:r>
      <w:r w:rsidRPr="00627B50"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u w:val="single"/>
          <w:bdr w:val="none" w:sz="0" w:space="0" w:color="auto" w:frame="1"/>
          <w:lang w:eastAsia="sr-Latn-RS"/>
        </w:rPr>
        <w:t xml:space="preserve">  </w:t>
      </w:r>
      <w:r w:rsidRPr="00627B5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  <w:t xml:space="preserve"> </w:t>
      </w: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СВИ ИНСТРУМЕНТИ МОРАЈУ БИТИ НОВИ И НЕКОРИШЋЕНИ!</w:t>
      </w:r>
    </w:p>
    <w:p w:rsidR="007D04B7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Понуђач је дужан да достав</w:t>
      </w:r>
      <w:r w:rsidR="006B02DC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и</w:t>
      </w: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 xml:space="preserve"> технички опис понуђених инструмената.</w:t>
      </w: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 xml:space="preserve">Уколико се из достављене документације техничког описа не може утврдити да ли инструменти испуњавају све захтеве техничких карактеристика, наручилац задржава право да од понуђача захтева додатна </w:t>
      </w:r>
      <w:r w:rsidR="00F30C14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о</w:t>
      </w: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бјашњења, уз достављање одговарајућих доказа.</w:t>
      </w:r>
    </w:p>
    <w:p w:rsidR="006B02DC" w:rsidRDefault="006B02DC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</w:p>
    <w:p w:rsidR="006B02DC" w:rsidRDefault="006B02DC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Понуђач који буде одабран као најповољнији, дужан је да омогући наручиоцу пробу инструмената приликом испоруке, како би се утврдила техничка исправност и квалитативна вредност.</w:t>
      </w:r>
    </w:p>
    <w:p w:rsidR="006B02DC" w:rsidRDefault="006B02DC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Изабрани понуђач је у обавези да сервисира инструменте једном годишње, наредних три године.</w:t>
      </w:r>
    </w:p>
    <w:p w:rsidR="006B02DC" w:rsidRPr="00627B50" w:rsidRDefault="006B02DC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Испорука инструмената на адресу Наручиоца, а о трошку Добављача.</w:t>
      </w:r>
      <w:bookmarkStart w:id="0" w:name="_GoBack"/>
      <w:bookmarkEnd w:id="0"/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sectPr w:rsidR="002D7B52" w:rsidRPr="00627B50" w:rsidSect="00627B50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74F7"/>
    <w:multiLevelType w:val="hybridMultilevel"/>
    <w:tmpl w:val="291A289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EF4"/>
    <w:rsid w:val="002D7B52"/>
    <w:rsid w:val="00346183"/>
    <w:rsid w:val="00627B50"/>
    <w:rsid w:val="006B02DC"/>
    <w:rsid w:val="007D04B7"/>
    <w:rsid w:val="0091139C"/>
    <w:rsid w:val="00980EF4"/>
    <w:rsid w:val="00AD0AF3"/>
    <w:rsid w:val="00B6239B"/>
    <w:rsid w:val="00C30F2D"/>
    <w:rsid w:val="00F30C14"/>
    <w:rsid w:val="00FB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A2874-2E14-42F4-A60C-A4C8030D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627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27B50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627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447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9329271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1869539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3945018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4425029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51492730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697005165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1396621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81271496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47903215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09898636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5960685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1724244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181898881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93863108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31156592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07506999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91701576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2959905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356613521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35053515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2190765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369360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24170812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9289557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</w:divsChild>
    </w:div>
    <w:div w:id="7973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985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71148978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8011724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3031058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54606692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9681813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2574350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77440149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2551949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675380873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306356064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</w:divsChild>
            </w:div>
          </w:divsChild>
        </w:div>
      </w:divsChild>
    </w:div>
    <w:div w:id="10486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3657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13156068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824202729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913351521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341732683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115904570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22113784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471020962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569848829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11493280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122452800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3274458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</w:divsChild>
    </w:div>
    <w:div w:id="1534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265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  <w:divsChild>
            <w:div w:id="1052341923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  <w:div w:id="2065519917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  <w:div w:id="1189103600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</w:divsChild>
        </w:div>
        <w:div w:id="5566508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3792821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4831811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</w:divsChild>
    </w:div>
    <w:div w:id="1591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6033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830171288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91936363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7159222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67615311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2868950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75867562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32425518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332757860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30593801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3155093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50019879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210148676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48296077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679429582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4452906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0834771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12677386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07724405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320502973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459028861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56660247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70833118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41447051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</w:divsChild>
    </w:div>
    <w:div w:id="1884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7761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39631814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06629943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47672581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13255918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86509893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58198276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06421384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00408956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0154818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91470621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Aleksandra Pajic</cp:lastModifiedBy>
  <cp:revision>5</cp:revision>
  <cp:lastPrinted>2022-05-09T09:24:00Z</cp:lastPrinted>
  <dcterms:created xsi:type="dcterms:W3CDTF">2022-05-09T09:24:00Z</dcterms:created>
  <dcterms:modified xsi:type="dcterms:W3CDTF">2022-05-10T07:16:00Z</dcterms:modified>
</cp:coreProperties>
</file>